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016D52" w14:textId="77777777" w:rsidR="0021454B" w:rsidRDefault="0021454B" w:rsidP="0021454B">
      <w:p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黑体" w:hAnsi="Times New Roman"/>
          <w:bCs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  <w:r>
        <w:rPr>
          <w:rFonts w:ascii="Times New Roman" w:eastAsia="黑体" w:hAnsi="Times New Roman" w:hint="eastAsia"/>
          <w:bCs/>
          <w:sz w:val="32"/>
          <w:szCs w:val="32"/>
        </w:rPr>
        <w:t>5</w:t>
      </w:r>
    </w:p>
    <w:p w14:paraId="26CBB9B5" w14:textId="77777777" w:rsidR="0021454B" w:rsidRDefault="0021454B" w:rsidP="0021454B">
      <w:pPr>
        <w:spacing w:line="720" w:lineRule="exact"/>
        <w:jc w:val="center"/>
        <w:rPr>
          <w:rFonts w:ascii="Times New Roman" w:eastAsia="方正小标宋简体" w:hAnsi="Times New Roman"/>
          <w:sz w:val="36"/>
          <w:szCs w:val="36"/>
        </w:rPr>
      </w:pPr>
      <w:r>
        <w:rPr>
          <w:rFonts w:ascii="Times New Roman" w:eastAsia="方正小标宋简体" w:hAnsi="Times New Roman" w:hint="eastAsia"/>
          <w:sz w:val="36"/>
          <w:szCs w:val="36"/>
        </w:rPr>
        <w:t>第</w:t>
      </w:r>
      <w:r>
        <w:rPr>
          <w:rFonts w:ascii="Times New Roman" w:eastAsia="方正小标宋简体" w:hAnsi="Times New Roman" w:hint="eastAsia"/>
          <w:sz w:val="36"/>
          <w:szCs w:val="36"/>
        </w:rPr>
        <w:t>73</w:t>
      </w:r>
      <w:r>
        <w:rPr>
          <w:rFonts w:ascii="Times New Roman" w:eastAsia="方正小标宋简体" w:hAnsi="Times New Roman" w:hint="eastAsia"/>
          <w:sz w:val="36"/>
          <w:szCs w:val="36"/>
        </w:rPr>
        <w:t>期高校领导干部进修班案例选题参考</w:t>
      </w:r>
    </w:p>
    <w:p w14:paraId="70A02334" w14:textId="77777777" w:rsidR="0021454B" w:rsidRDefault="0021454B" w:rsidP="0021454B">
      <w:p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</w:p>
    <w:p w14:paraId="4A73628C" w14:textId="77777777" w:rsidR="0021454B" w:rsidRDefault="0021454B" w:rsidP="0021454B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高校立德树人机制建设（</w:t>
      </w:r>
      <w:proofErr w:type="gramStart"/>
      <w:r>
        <w:rPr>
          <w:rFonts w:ascii="Times New Roman" w:eastAsia="仿宋_GB2312" w:hAnsi="Times New Roman" w:hint="eastAsia"/>
          <w:sz w:val="32"/>
          <w:szCs w:val="32"/>
        </w:rPr>
        <w:t>思政课</w:t>
      </w:r>
      <w:proofErr w:type="gramEnd"/>
      <w:r>
        <w:rPr>
          <w:rFonts w:ascii="Times New Roman" w:eastAsia="仿宋_GB2312" w:hAnsi="Times New Roman" w:hint="eastAsia"/>
          <w:sz w:val="32"/>
          <w:szCs w:val="32"/>
        </w:rPr>
        <w:t>、课程思政、三全育人等）</w:t>
      </w:r>
    </w:p>
    <w:p w14:paraId="47987AFD" w14:textId="77777777" w:rsidR="0021454B" w:rsidRDefault="0021454B" w:rsidP="0021454B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高校评价体系改革探索与成效</w:t>
      </w:r>
    </w:p>
    <w:p w14:paraId="3FB3057D" w14:textId="77777777" w:rsidR="0021454B" w:rsidRDefault="0021454B" w:rsidP="0021454B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基础学科人才培养改革与拔尖创新人才自主培养的体制机制探索</w:t>
      </w:r>
    </w:p>
    <w:p w14:paraId="51E6747C" w14:textId="77777777" w:rsidR="0021454B" w:rsidRDefault="0021454B" w:rsidP="0021454B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高校内部治理体系与治理能力提升的模式探索</w:t>
      </w:r>
    </w:p>
    <w:p w14:paraId="110F9E5A" w14:textId="77777777" w:rsidR="0021454B" w:rsidRDefault="0021454B" w:rsidP="0021454B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高校服务国家重大战略需求、高水平科技自立自强、社会经济发展等的机制和成效</w:t>
      </w:r>
    </w:p>
    <w:p w14:paraId="1F3AAC5A" w14:textId="77777777" w:rsidR="0021454B" w:rsidRDefault="0021454B" w:rsidP="0021454B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高校综合改革的实践探索</w:t>
      </w:r>
    </w:p>
    <w:p w14:paraId="28F2C161" w14:textId="77777777" w:rsidR="0021454B" w:rsidRDefault="0021454B" w:rsidP="0021454B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学科交叉、交叉学科建设与发展</w:t>
      </w:r>
    </w:p>
    <w:p w14:paraId="03F16110" w14:textId="77777777" w:rsidR="0021454B" w:rsidRDefault="0021454B" w:rsidP="0021454B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“大部制”、“院办校”改革的难点、堵点和成效</w:t>
      </w:r>
    </w:p>
    <w:p w14:paraId="5E25467A" w14:textId="77777777" w:rsidR="0021454B" w:rsidRDefault="0021454B" w:rsidP="0021454B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高校统筹推进教育、科技、人才一体化的体制机制探索</w:t>
      </w:r>
    </w:p>
    <w:p w14:paraId="570DA1D7" w14:textId="77777777" w:rsidR="0021454B" w:rsidRDefault="0021454B" w:rsidP="0021454B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大变局背景下高校国际合作的模式创新</w:t>
      </w:r>
    </w:p>
    <w:p w14:paraId="4106A80C" w14:textId="77777777" w:rsidR="0021454B" w:rsidRDefault="0021454B" w:rsidP="0021454B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高校数字化转型的模式探索</w:t>
      </w:r>
    </w:p>
    <w:p w14:paraId="3769A043" w14:textId="77777777" w:rsidR="0021454B" w:rsidRDefault="0021454B" w:rsidP="0021454B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高校推进产教融合、科教</w:t>
      </w:r>
      <w:proofErr w:type="gramStart"/>
      <w:r>
        <w:rPr>
          <w:rFonts w:ascii="Times New Roman" w:eastAsia="仿宋_GB2312" w:hAnsi="Times New Roman" w:hint="eastAsia"/>
          <w:sz w:val="32"/>
          <w:szCs w:val="32"/>
        </w:rPr>
        <w:t>融汇</w:t>
      </w:r>
      <w:proofErr w:type="gramEnd"/>
      <w:r>
        <w:rPr>
          <w:rFonts w:ascii="Times New Roman" w:eastAsia="仿宋_GB2312" w:hAnsi="Times New Roman" w:hint="eastAsia"/>
          <w:sz w:val="32"/>
          <w:szCs w:val="32"/>
        </w:rPr>
        <w:t>的问题、举措与经验</w:t>
      </w:r>
    </w:p>
    <w:p w14:paraId="6A360440" w14:textId="77777777" w:rsidR="0021454B" w:rsidRDefault="0021454B" w:rsidP="0021454B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高校思想政治教育教师队伍建设</w:t>
      </w:r>
    </w:p>
    <w:p w14:paraId="354E0A41" w14:textId="77777777" w:rsidR="0021454B" w:rsidRDefault="0021454B" w:rsidP="0021454B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东北高等教育振兴、中西部高等教育发展战略探索</w:t>
      </w:r>
    </w:p>
    <w:p w14:paraId="0DEC34E3" w14:textId="77777777" w:rsidR="0021454B" w:rsidRDefault="0021454B" w:rsidP="0021454B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高校“双肩挑”干部队伍建设的体制机制</w:t>
      </w:r>
    </w:p>
    <w:p w14:paraId="39B590B4" w14:textId="77777777" w:rsidR="0021454B" w:rsidRDefault="0021454B" w:rsidP="0021454B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高校中层干部选拔与成长的机制与经验</w:t>
      </w:r>
    </w:p>
    <w:p w14:paraId="057D11A0" w14:textId="77777777" w:rsidR="0021454B" w:rsidRDefault="0021454B" w:rsidP="0021454B">
      <w:pPr>
        <w:numPr>
          <w:ilvl w:val="0"/>
          <w:numId w:val="1"/>
        </w:num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高校科技成果转移转化等</w:t>
      </w:r>
    </w:p>
    <w:p w14:paraId="2A19DE80" w14:textId="77777777" w:rsidR="0021454B" w:rsidRDefault="0021454B" w:rsidP="0021454B">
      <w:pPr>
        <w:adjustRightInd w:val="0"/>
        <w:spacing w:beforeLines="50" w:before="156" w:afterLines="50" w:after="156" w:line="440" w:lineRule="exact"/>
        <w:jc w:val="center"/>
        <w:outlineLvl w:val="0"/>
        <w:rPr>
          <w:rFonts w:ascii="Times New Roman" w:eastAsia="黑体" w:hAnsi="Times New Roman"/>
          <w:b/>
          <w:sz w:val="36"/>
          <w:szCs w:val="36"/>
        </w:rPr>
        <w:sectPr w:rsidR="0021454B">
          <w:footerReference w:type="default" r:id="rId7"/>
          <w:footerReference w:type="first" r:id="rId8"/>
          <w:pgSz w:w="11906" w:h="16838"/>
          <w:pgMar w:top="1440" w:right="1701" w:bottom="1440" w:left="1701" w:header="851" w:footer="992" w:gutter="0"/>
          <w:cols w:space="720"/>
          <w:titlePg/>
          <w:docGrid w:type="lines" w:linePitch="312"/>
        </w:sectPr>
      </w:pPr>
    </w:p>
    <w:p w14:paraId="3D7990E5" w14:textId="77777777" w:rsidR="0021454B" w:rsidRDefault="0021454B" w:rsidP="0021454B">
      <w:pPr>
        <w:adjustRightInd w:val="0"/>
        <w:spacing w:beforeLines="50" w:before="156" w:afterLines="50" w:after="156" w:line="440" w:lineRule="exact"/>
        <w:jc w:val="center"/>
        <w:outlineLvl w:val="0"/>
        <w:rPr>
          <w:rFonts w:ascii="Times New Roman" w:eastAsia="黑体" w:hAnsi="Times New Roman"/>
          <w:b/>
          <w:sz w:val="36"/>
          <w:szCs w:val="36"/>
        </w:rPr>
      </w:pPr>
      <w:r>
        <w:rPr>
          <w:rFonts w:ascii="Times New Roman" w:eastAsia="黑体" w:hAnsi="Times New Roman" w:hint="eastAsia"/>
          <w:b/>
          <w:sz w:val="36"/>
          <w:szCs w:val="36"/>
        </w:rPr>
        <w:lastRenderedPageBreak/>
        <w:t>案例标题</w:t>
      </w:r>
    </w:p>
    <w:p w14:paraId="7BB86419" w14:textId="77777777" w:rsidR="0021454B" w:rsidRDefault="0021454B" w:rsidP="0021454B">
      <w:pPr>
        <w:adjustRightInd w:val="0"/>
        <w:spacing w:beforeLines="50" w:before="156" w:afterLines="50" w:after="156" w:line="440" w:lineRule="exact"/>
        <w:jc w:val="center"/>
        <w:outlineLvl w:val="0"/>
        <w:rPr>
          <w:rFonts w:ascii="Times New Roman" w:eastAsia="黑体" w:hAnsi="Times New Roman"/>
          <w:sz w:val="36"/>
          <w:szCs w:val="36"/>
        </w:rPr>
      </w:pPr>
      <w:r>
        <w:rPr>
          <w:rFonts w:ascii="Times New Roman" w:eastAsia="黑体" w:hAnsi="Times New Roman" w:hint="eastAsia"/>
          <w:sz w:val="36"/>
          <w:szCs w:val="36"/>
        </w:rPr>
        <w:t>——</w:t>
      </w:r>
      <w:r>
        <w:rPr>
          <w:rFonts w:ascii="Times New Roman" w:eastAsia="黑体" w:hAnsi="Times New Roman" w:hint="eastAsia"/>
          <w:b/>
          <w:sz w:val="30"/>
          <w:szCs w:val="30"/>
        </w:rPr>
        <w:t>副标题</w:t>
      </w:r>
    </w:p>
    <w:p w14:paraId="6BE51B26" w14:textId="77777777" w:rsidR="0021454B" w:rsidRDefault="0021454B" w:rsidP="0021454B">
      <w:pPr>
        <w:spacing w:beforeLines="50" w:before="156" w:afterLines="50" w:after="156" w:line="360" w:lineRule="exact"/>
        <w:ind w:firstLineChars="200" w:firstLine="420"/>
        <w:jc w:val="left"/>
        <w:rPr>
          <w:rFonts w:ascii="Times New Roman" w:eastAsia="宋体" w:hAnsi="Times New Roman"/>
        </w:rPr>
      </w:pPr>
      <w:r>
        <w:rPr>
          <w:rFonts w:ascii="Times New Roman" w:eastAsia="宋体" w:hAnsi="Times New Roman" w:hint="eastAsia"/>
        </w:rPr>
        <w:t>（标题简明扼要、重点突出，包含地区（区域、省、市）或院校、教育改革举措或实践主题。可采取主、副标题，主标题点名案例主旨，副标题表明案例地区改革措施或院校实践探索；也可凝练为单一标题。主标题，黑体、小二、加粗、居中；副标题，黑体、三号、加粗、居中。）</w:t>
      </w:r>
    </w:p>
    <w:p w14:paraId="4F4F7B9D" w14:textId="77777777" w:rsidR="0021454B" w:rsidRDefault="0021454B" w:rsidP="0021454B">
      <w:pPr>
        <w:spacing w:beforeLines="50" w:before="156" w:afterLines="50" w:after="156" w:line="360" w:lineRule="exact"/>
        <w:jc w:val="center"/>
        <w:rPr>
          <w:rFonts w:ascii="Times New Roman" w:eastAsia="楷体_GB2312" w:hAnsi="Times New Roman"/>
          <w:sz w:val="24"/>
          <w:szCs w:val="24"/>
        </w:rPr>
      </w:pPr>
      <w:r>
        <w:rPr>
          <w:rFonts w:ascii="Times New Roman" w:eastAsia="楷体_GB2312" w:hAnsi="Times New Roman" w:hint="eastAsia"/>
          <w:sz w:val="24"/>
          <w:szCs w:val="24"/>
        </w:rPr>
        <w:t>姓名（楷体，小四，居中）</w:t>
      </w:r>
    </w:p>
    <w:p w14:paraId="374604C9" w14:textId="77777777" w:rsidR="0021454B" w:rsidRDefault="0021454B" w:rsidP="0021454B">
      <w:pPr>
        <w:spacing w:beforeLines="50" w:before="156" w:afterLines="50" w:after="156" w:line="360" w:lineRule="exact"/>
        <w:jc w:val="center"/>
        <w:rPr>
          <w:rFonts w:ascii="Times New Roman" w:eastAsia="楷体_GB2312" w:hAnsi="Times New Roman"/>
          <w:sz w:val="24"/>
          <w:szCs w:val="24"/>
        </w:rPr>
      </w:pPr>
      <w:r>
        <w:rPr>
          <w:rFonts w:ascii="Times New Roman" w:eastAsia="楷体_GB2312" w:hAnsi="Times New Roman" w:hint="eastAsia"/>
          <w:sz w:val="24"/>
          <w:szCs w:val="24"/>
        </w:rPr>
        <w:t>（单位、职务；班次）（楷体，小四，居中）</w:t>
      </w:r>
    </w:p>
    <w:p w14:paraId="14326931" w14:textId="77777777" w:rsidR="0021454B" w:rsidRDefault="0021454B" w:rsidP="0021454B">
      <w:pPr>
        <w:adjustRightInd w:val="0"/>
        <w:spacing w:beforeLines="50" w:before="156" w:afterLines="50" w:after="156" w:line="360" w:lineRule="exact"/>
        <w:ind w:firstLineChars="200" w:firstLine="560"/>
        <w:rPr>
          <w:rFonts w:ascii="Times New Roman" w:eastAsia="楷体_GB2312" w:hAnsi="Times New Roman"/>
          <w:b/>
          <w:sz w:val="28"/>
          <w:szCs w:val="28"/>
        </w:rPr>
      </w:pPr>
    </w:p>
    <w:p w14:paraId="6CFA2BEE" w14:textId="77777777" w:rsidR="0021454B" w:rsidRDefault="0021454B" w:rsidP="0021454B">
      <w:pPr>
        <w:adjustRightInd w:val="0"/>
        <w:spacing w:beforeLines="50" w:before="156" w:afterLines="50" w:after="156" w:line="360" w:lineRule="exact"/>
        <w:ind w:firstLineChars="200" w:firstLine="420"/>
        <w:rPr>
          <w:rFonts w:ascii="Times New Roman" w:eastAsia="楷体_GB2312" w:hAnsi="Times New Roman"/>
          <w:szCs w:val="24"/>
        </w:rPr>
      </w:pPr>
      <w:r>
        <w:rPr>
          <w:rFonts w:ascii="Times New Roman" w:eastAsia="楷体_GB2312" w:hAnsi="Times New Roman" w:hint="eastAsia"/>
          <w:b/>
          <w:szCs w:val="21"/>
        </w:rPr>
        <w:t>摘</w:t>
      </w:r>
      <w:r>
        <w:rPr>
          <w:rFonts w:ascii="Times New Roman" w:eastAsia="楷体_GB2312" w:hAnsi="Times New Roman" w:hint="eastAsia"/>
          <w:b/>
          <w:szCs w:val="21"/>
        </w:rPr>
        <w:t xml:space="preserve">  </w:t>
      </w:r>
      <w:r>
        <w:rPr>
          <w:rFonts w:ascii="Times New Roman" w:eastAsia="楷体_GB2312" w:hAnsi="Times New Roman" w:hint="eastAsia"/>
          <w:b/>
          <w:szCs w:val="21"/>
        </w:rPr>
        <w:t>要：</w:t>
      </w:r>
      <w:r>
        <w:rPr>
          <w:rFonts w:ascii="Times New Roman" w:eastAsia="楷体_GB2312" w:hAnsi="Times New Roman" w:hint="eastAsia"/>
          <w:szCs w:val="21"/>
        </w:rPr>
        <w:t>（</w:t>
      </w:r>
      <w:r>
        <w:rPr>
          <w:rFonts w:ascii="Times New Roman" w:eastAsia="楷体_GB2312" w:hAnsi="Times New Roman" w:hint="eastAsia"/>
          <w:szCs w:val="21"/>
        </w:rPr>
        <w:t xml:space="preserve">300-500 </w:t>
      </w:r>
      <w:r>
        <w:rPr>
          <w:rFonts w:ascii="Times New Roman" w:eastAsia="楷体_GB2312" w:hAnsi="Times New Roman" w:hint="eastAsia"/>
          <w:szCs w:val="21"/>
        </w:rPr>
        <w:t>字，楷体，五号，摘要总结案例内容，含案例背景、具体做法成效等，不作评论分析）</w:t>
      </w:r>
    </w:p>
    <w:p w14:paraId="54742CF7" w14:textId="77777777" w:rsidR="0021454B" w:rsidRDefault="0021454B" w:rsidP="0021454B">
      <w:pPr>
        <w:adjustRightInd w:val="0"/>
        <w:spacing w:beforeLines="50" w:before="156" w:afterLines="50" w:after="156" w:line="360" w:lineRule="exact"/>
        <w:ind w:firstLineChars="200" w:firstLine="420"/>
        <w:rPr>
          <w:rFonts w:ascii="Times New Roman" w:eastAsia="楷体_GB2312" w:hAnsi="Times New Roman"/>
          <w:szCs w:val="21"/>
        </w:rPr>
      </w:pPr>
      <w:r>
        <w:rPr>
          <w:rFonts w:ascii="Times New Roman" w:eastAsia="楷体_GB2312" w:hAnsi="Times New Roman" w:hint="eastAsia"/>
          <w:b/>
          <w:szCs w:val="21"/>
        </w:rPr>
        <w:t>关键词：</w:t>
      </w:r>
      <w:r>
        <w:rPr>
          <w:rFonts w:ascii="Times New Roman" w:eastAsia="楷体_GB2312" w:hAnsi="Times New Roman" w:hint="eastAsia"/>
          <w:szCs w:val="21"/>
        </w:rPr>
        <w:t>关键词</w:t>
      </w:r>
      <w:r>
        <w:rPr>
          <w:rFonts w:ascii="Times New Roman" w:eastAsia="楷体_GB2312" w:hAnsi="Times New Roman" w:hint="eastAsia"/>
          <w:szCs w:val="21"/>
        </w:rPr>
        <w:t>1</w:t>
      </w:r>
      <w:r>
        <w:rPr>
          <w:rFonts w:ascii="Times New Roman" w:eastAsia="楷体_GB2312" w:hAnsi="Times New Roman" w:hint="eastAsia"/>
          <w:szCs w:val="21"/>
        </w:rPr>
        <w:t>；关键词</w:t>
      </w:r>
      <w:r>
        <w:rPr>
          <w:rFonts w:ascii="Times New Roman" w:eastAsia="楷体_GB2312" w:hAnsi="Times New Roman" w:hint="eastAsia"/>
          <w:szCs w:val="21"/>
        </w:rPr>
        <w:t>2</w:t>
      </w:r>
      <w:r>
        <w:rPr>
          <w:rFonts w:ascii="Times New Roman" w:eastAsia="楷体_GB2312" w:hAnsi="Times New Roman" w:hint="eastAsia"/>
          <w:szCs w:val="21"/>
        </w:rPr>
        <w:t>；关键词</w:t>
      </w:r>
      <w:r>
        <w:rPr>
          <w:rFonts w:ascii="Times New Roman" w:eastAsia="楷体_GB2312" w:hAnsi="Times New Roman" w:hint="eastAsia"/>
          <w:szCs w:val="21"/>
        </w:rPr>
        <w:t>3</w:t>
      </w:r>
      <w:r>
        <w:rPr>
          <w:rFonts w:ascii="Times New Roman" w:eastAsia="楷体_GB2312" w:hAnsi="Times New Roman" w:hint="eastAsia"/>
          <w:szCs w:val="21"/>
        </w:rPr>
        <w:t>（</w:t>
      </w:r>
      <w:r>
        <w:rPr>
          <w:rFonts w:ascii="Times New Roman" w:eastAsia="楷体_GB2312" w:hAnsi="Times New Roman" w:hint="eastAsia"/>
          <w:szCs w:val="21"/>
        </w:rPr>
        <w:t>3-5</w:t>
      </w:r>
      <w:r>
        <w:rPr>
          <w:rFonts w:ascii="Times New Roman" w:eastAsia="楷体_GB2312" w:hAnsi="Times New Roman" w:hint="eastAsia"/>
          <w:szCs w:val="21"/>
        </w:rPr>
        <w:t>个关键词，楷体，五号）</w:t>
      </w:r>
    </w:p>
    <w:p w14:paraId="07EDE1F7" w14:textId="77777777" w:rsidR="0021454B" w:rsidRDefault="0021454B" w:rsidP="0021454B">
      <w:pPr>
        <w:adjustRightInd w:val="0"/>
        <w:spacing w:beforeLines="50" w:before="156" w:afterLines="50" w:after="156" w:line="360" w:lineRule="exact"/>
        <w:ind w:firstLineChars="200" w:firstLine="420"/>
        <w:rPr>
          <w:rFonts w:ascii="Times New Roman" w:eastAsia="楷体_GB2312" w:hAnsi="Times New Roman"/>
          <w:szCs w:val="21"/>
        </w:rPr>
      </w:pPr>
    </w:p>
    <w:p w14:paraId="4C02793A" w14:textId="77777777" w:rsidR="0021454B" w:rsidRDefault="0021454B" w:rsidP="0021454B">
      <w:pPr>
        <w:adjustRightInd w:val="0"/>
        <w:spacing w:beforeLines="50" w:before="156" w:afterLines="50" w:after="156" w:line="360" w:lineRule="exact"/>
        <w:ind w:firstLineChars="200" w:firstLine="562"/>
        <w:outlineLvl w:val="0"/>
        <w:rPr>
          <w:rFonts w:ascii="Times New Roman" w:eastAsia="黑体" w:hAnsi="Times New Roman"/>
          <w:b/>
          <w:sz w:val="28"/>
          <w:szCs w:val="28"/>
        </w:rPr>
      </w:pPr>
      <w:r>
        <w:rPr>
          <w:rFonts w:ascii="Times New Roman" w:eastAsia="黑体" w:hAnsi="Times New Roman" w:hint="eastAsia"/>
          <w:b/>
          <w:sz w:val="28"/>
          <w:szCs w:val="28"/>
        </w:rPr>
        <w:t>一、引言：案例背景（黑体，四号，左对齐，加粗）</w:t>
      </w:r>
    </w:p>
    <w:p w14:paraId="15F17E44" w14:textId="77777777" w:rsidR="0021454B" w:rsidRDefault="0021454B" w:rsidP="0021454B">
      <w:pPr>
        <w:spacing w:beforeLines="50" w:before="156" w:afterLines="50" w:after="156" w:line="360" w:lineRule="exact"/>
        <w:ind w:firstLineChars="200" w:firstLine="560"/>
        <w:rPr>
          <w:rFonts w:ascii="Times New Roman" w:eastAsia="宋体" w:hAnsi="Times New Roman"/>
          <w:sz w:val="28"/>
          <w:szCs w:val="28"/>
        </w:rPr>
      </w:pPr>
      <w:r>
        <w:rPr>
          <w:rFonts w:ascii="Times New Roman" w:eastAsia="宋体" w:hAnsi="Times New Roman" w:hint="eastAsia"/>
          <w:sz w:val="28"/>
          <w:szCs w:val="28"/>
        </w:rPr>
        <w:t>点明时间、地点、改革内容、事件以及案例对象的相关情况，能吸引读者兴趣，篇幅在</w:t>
      </w:r>
      <w:r>
        <w:rPr>
          <w:rFonts w:ascii="Times New Roman" w:eastAsia="宋体" w:hAnsi="Times New Roman" w:hint="eastAsia"/>
          <w:sz w:val="28"/>
          <w:szCs w:val="28"/>
        </w:rPr>
        <w:t>1000</w:t>
      </w:r>
      <w:r>
        <w:rPr>
          <w:rFonts w:ascii="Times New Roman" w:eastAsia="宋体" w:hAnsi="Times New Roman" w:hint="eastAsia"/>
          <w:sz w:val="28"/>
          <w:szCs w:val="28"/>
        </w:rPr>
        <w:t>字左右。（宋体，四号，行间距固定值</w:t>
      </w:r>
      <w:r>
        <w:rPr>
          <w:rFonts w:ascii="Times New Roman" w:eastAsia="宋体" w:hAnsi="Times New Roman" w:hint="eastAsia"/>
          <w:sz w:val="28"/>
          <w:szCs w:val="28"/>
        </w:rPr>
        <w:t>18</w:t>
      </w:r>
      <w:r>
        <w:rPr>
          <w:rFonts w:ascii="Times New Roman" w:eastAsia="宋体" w:hAnsi="Times New Roman" w:hint="eastAsia"/>
          <w:sz w:val="28"/>
          <w:szCs w:val="28"/>
        </w:rPr>
        <w:t>磅，正文</w:t>
      </w:r>
      <w:proofErr w:type="gramStart"/>
      <w:r>
        <w:rPr>
          <w:rFonts w:ascii="Times New Roman" w:eastAsia="宋体" w:hAnsi="Times New Roman" w:hint="eastAsia"/>
          <w:sz w:val="28"/>
          <w:szCs w:val="28"/>
        </w:rPr>
        <w:t>段落段前</w:t>
      </w:r>
      <w:proofErr w:type="gramEnd"/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行，段后</w:t>
      </w:r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行；脚注编号格式采用阿拉伯数字</w:t>
      </w:r>
      <w:r>
        <w:rPr>
          <w:rFonts w:ascii="Times New Roman" w:eastAsia="宋体" w:hAnsi="Times New Roman" w:hint="eastAsia"/>
          <w:sz w:val="28"/>
          <w:szCs w:val="28"/>
        </w:rPr>
        <w:t xml:space="preserve"> 1,2,3</w:t>
      </w:r>
      <w:r>
        <w:rPr>
          <w:rFonts w:ascii="Times New Roman" w:eastAsia="宋体" w:hAnsi="Times New Roman" w:hint="eastAsia"/>
          <w:sz w:val="28"/>
          <w:szCs w:val="28"/>
        </w:rPr>
        <w:t>……，编号连续，内容宋体、小五号。文献格式参考国家标准《文后参考文献著录规则》（</w:t>
      </w:r>
      <w:r>
        <w:rPr>
          <w:rFonts w:ascii="Times New Roman" w:eastAsia="宋体" w:hAnsi="Times New Roman" w:hint="eastAsia"/>
          <w:sz w:val="28"/>
          <w:szCs w:val="28"/>
        </w:rPr>
        <w:t>GB/T 7714-2015</w:t>
      </w:r>
      <w:r>
        <w:rPr>
          <w:rFonts w:ascii="Times New Roman" w:eastAsia="宋体" w:hAnsi="Times New Roman" w:hint="eastAsia"/>
          <w:sz w:val="28"/>
          <w:szCs w:val="28"/>
        </w:rPr>
        <w:t>））</w:t>
      </w:r>
    </w:p>
    <w:p w14:paraId="6C85A229" w14:textId="77777777" w:rsidR="0021454B" w:rsidRDefault="0021454B" w:rsidP="0021454B">
      <w:pPr>
        <w:adjustRightInd w:val="0"/>
        <w:spacing w:beforeLines="50" w:before="156" w:afterLines="50" w:after="156" w:line="360" w:lineRule="exact"/>
        <w:ind w:firstLineChars="200" w:firstLine="562"/>
        <w:outlineLvl w:val="0"/>
        <w:rPr>
          <w:rFonts w:ascii="Times New Roman" w:eastAsia="黑体" w:hAnsi="Times New Roman"/>
          <w:b/>
          <w:sz w:val="28"/>
          <w:szCs w:val="28"/>
        </w:rPr>
      </w:pPr>
      <w:r>
        <w:rPr>
          <w:rFonts w:ascii="Times New Roman" w:eastAsia="黑体" w:hAnsi="Times New Roman" w:hint="eastAsia"/>
          <w:b/>
          <w:sz w:val="28"/>
          <w:szCs w:val="28"/>
        </w:rPr>
        <w:t>二、案例主要做法与过程（黑体，四号，左对齐，加粗）</w:t>
      </w:r>
    </w:p>
    <w:p w14:paraId="5DAAE638" w14:textId="77777777" w:rsidR="0021454B" w:rsidRDefault="0021454B" w:rsidP="0021454B">
      <w:pPr>
        <w:spacing w:beforeLines="50" w:before="156" w:afterLines="50" w:after="156" w:line="360" w:lineRule="exact"/>
        <w:ind w:firstLineChars="177" w:firstLine="426"/>
        <w:outlineLvl w:val="0"/>
        <w:rPr>
          <w:rFonts w:ascii="Times New Roman" w:eastAsia="宋体" w:hAnsi="Times New Roman"/>
          <w:b/>
          <w:sz w:val="24"/>
          <w:szCs w:val="24"/>
        </w:rPr>
      </w:pPr>
      <w:r>
        <w:rPr>
          <w:rFonts w:ascii="Times New Roman" w:eastAsia="黑体" w:hAnsi="Times New Roman" w:hint="eastAsia"/>
          <w:b/>
          <w:sz w:val="24"/>
          <w:szCs w:val="24"/>
        </w:rPr>
        <w:t>（一）二级标题（黑体，小四，左对齐，加粗）</w:t>
      </w:r>
    </w:p>
    <w:p w14:paraId="004EDEC5" w14:textId="77777777" w:rsidR="0021454B" w:rsidRDefault="0021454B" w:rsidP="0021454B">
      <w:pPr>
        <w:spacing w:beforeLines="50" w:before="156" w:afterLines="50" w:after="156" w:line="360" w:lineRule="exact"/>
        <w:ind w:firstLineChars="270" w:firstLine="651"/>
        <w:outlineLvl w:val="0"/>
        <w:rPr>
          <w:rFonts w:ascii="Times New Roman" w:eastAsia="黑体" w:hAnsi="Times New Roman"/>
          <w:b/>
          <w:sz w:val="24"/>
          <w:szCs w:val="24"/>
        </w:rPr>
      </w:pPr>
      <w:r>
        <w:rPr>
          <w:rFonts w:ascii="Times New Roman" w:eastAsia="黑体" w:hAnsi="Times New Roman" w:hint="eastAsia"/>
          <w:b/>
          <w:sz w:val="24"/>
          <w:szCs w:val="24"/>
        </w:rPr>
        <w:t>1.</w:t>
      </w:r>
      <w:r>
        <w:rPr>
          <w:rFonts w:ascii="Times New Roman" w:eastAsia="黑体" w:hAnsi="Times New Roman" w:hint="eastAsia"/>
          <w:b/>
          <w:sz w:val="24"/>
          <w:szCs w:val="24"/>
        </w:rPr>
        <w:t>三级标题（黑体，小四，左对齐，加粗）</w:t>
      </w:r>
    </w:p>
    <w:p w14:paraId="6CC4D8AC" w14:textId="77777777" w:rsidR="0021454B" w:rsidRDefault="0021454B" w:rsidP="0021454B">
      <w:pPr>
        <w:spacing w:beforeLines="50" w:before="156" w:afterLines="50" w:after="156" w:line="360" w:lineRule="exact"/>
        <w:ind w:firstLineChars="200" w:firstLine="560"/>
        <w:rPr>
          <w:rFonts w:ascii="Times New Roman" w:eastAsia="宋体" w:hAnsi="Times New Roman"/>
          <w:sz w:val="28"/>
          <w:szCs w:val="28"/>
        </w:rPr>
      </w:pPr>
      <w:r>
        <w:rPr>
          <w:rFonts w:ascii="Times New Roman" w:eastAsia="宋体" w:hAnsi="Times New Roman" w:hint="eastAsia"/>
          <w:sz w:val="28"/>
          <w:szCs w:val="28"/>
        </w:rPr>
        <w:t>介绍地区教育改革发展的主要举措或院校的实践探索，尤其是案例过程，陈述客观平实、不出现评论分析，所述内容及相关数据具备完整性和一致性，篇幅在</w:t>
      </w:r>
      <w:r>
        <w:rPr>
          <w:rFonts w:ascii="Times New Roman" w:eastAsia="宋体" w:hAnsi="Times New Roman" w:hint="eastAsia"/>
          <w:sz w:val="28"/>
          <w:szCs w:val="28"/>
        </w:rPr>
        <w:t>2000</w:t>
      </w:r>
      <w:r>
        <w:rPr>
          <w:rFonts w:ascii="Times New Roman" w:eastAsia="宋体" w:hAnsi="Times New Roman" w:hint="eastAsia"/>
          <w:sz w:val="28"/>
          <w:szCs w:val="28"/>
        </w:rPr>
        <w:t>字左右。（宋体，四号，行间距固定值</w:t>
      </w:r>
      <w:r>
        <w:rPr>
          <w:rFonts w:ascii="Times New Roman" w:eastAsia="宋体" w:hAnsi="Times New Roman" w:hint="eastAsia"/>
          <w:sz w:val="28"/>
          <w:szCs w:val="28"/>
        </w:rPr>
        <w:t>18</w:t>
      </w:r>
      <w:r>
        <w:rPr>
          <w:rFonts w:ascii="Times New Roman" w:eastAsia="宋体" w:hAnsi="Times New Roman" w:hint="eastAsia"/>
          <w:sz w:val="28"/>
          <w:szCs w:val="28"/>
        </w:rPr>
        <w:t>磅，正文</w:t>
      </w:r>
      <w:proofErr w:type="gramStart"/>
      <w:r>
        <w:rPr>
          <w:rFonts w:ascii="Times New Roman" w:eastAsia="宋体" w:hAnsi="Times New Roman" w:hint="eastAsia"/>
          <w:sz w:val="28"/>
          <w:szCs w:val="28"/>
        </w:rPr>
        <w:t>段落段前</w:t>
      </w:r>
      <w:proofErr w:type="gramEnd"/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行，段后</w:t>
      </w:r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行）</w:t>
      </w:r>
    </w:p>
    <w:p w14:paraId="56B925A9" w14:textId="77777777" w:rsidR="0021454B" w:rsidRDefault="0021454B" w:rsidP="0021454B">
      <w:pPr>
        <w:widowControl/>
        <w:spacing w:beforeLines="50" w:before="156" w:afterLines="50" w:after="156" w:line="360" w:lineRule="exact"/>
        <w:jc w:val="center"/>
        <w:rPr>
          <w:rFonts w:ascii="Times New Roman" w:eastAsia="宋体" w:hAnsi="Times New Roman"/>
          <w:b/>
          <w:kern w:val="0"/>
          <w:szCs w:val="21"/>
        </w:rPr>
      </w:pPr>
      <w:r>
        <w:rPr>
          <w:rFonts w:ascii="Times New Roman" w:eastAsia="宋体" w:hAnsi="Times New Roman" w:hint="eastAsia"/>
          <w:b/>
          <w:kern w:val="0"/>
          <w:szCs w:val="21"/>
        </w:rPr>
        <w:t>图</w:t>
      </w:r>
      <w:r>
        <w:rPr>
          <w:rFonts w:ascii="Times New Roman" w:eastAsia="宋体" w:hAnsi="Times New Roman" w:hint="eastAsia"/>
          <w:b/>
          <w:kern w:val="0"/>
          <w:szCs w:val="21"/>
        </w:rPr>
        <w:t xml:space="preserve"> 1 </w:t>
      </w:r>
      <w:r>
        <w:rPr>
          <w:rFonts w:ascii="Times New Roman" w:eastAsia="宋体" w:hAnsi="Times New Roman" w:hint="eastAsia"/>
          <w:b/>
          <w:kern w:val="0"/>
          <w:szCs w:val="21"/>
        </w:rPr>
        <w:t>标题（图标题位于图片下方，宋体，五号，加粗）</w:t>
      </w:r>
    </w:p>
    <w:p w14:paraId="17E6B145" w14:textId="77777777" w:rsidR="0021454B" w:rsidRDefault="0021454B" w:rsidP="0021454B">
      <w:pPr>
        <w:widowControl/>
        <w:spacing w:beforeLines="50" w:before="156" w:afterLines="50" w:after="156" w:line="360" w:lineRule="exact"/>
        <w:jc w:val="center"/>
        <w:rPr>
          <w:rFonts w:ascii="Times New Roman" w:eastAsia="宋体" w:hAnsi="Times New Roman"/>
          <w:b/>
          <w:kern w:val="0"/>
          <w:szCs w:val="21"/>
        </w:rPr>
      </w:pPr>
      <w:r>
        <w:rPr>
          <w:rFonts w:ascii="Times New Roman" w:eastAsia="宋体" w:hAnsi="Times New Roman" w:hint="eastAsia"/>
          <w:b/>
          <w:kern w:val="0"/>
          <w:szCs w:val="21"/>
        </w:rPr>
        <w:t>表</w:t>
      </w:r>
      <w:r>
        <w:rPr>
          <w:rFonts w:ascii="Times New Roman" w:eastAsia="宋体" w:hAnsi="Times New Roman" w:hint="eastAsia"/>
          <w:b/>
          <w:kern w:val="0"/>
          <w:szCs w:val="21"/>
        </w:rPr>
        <w:t xml:space="preserve"> 1 </w:t>
      </w:r>
      <w:r>
        <w:rPr>
          <w:rFonts w:ascii="Times New Roman" w:eastAsia="宋体" w:hAnsi="Times New Roman" w:hint="eastAsia"/>
          <w:b/>
          <w:kern w:val="0"/>
          <w:szCs w:val="21"/>
        </w:rPr>
        <w:t>标题（表标题位于表格上方，宋体，五号，加粗）</w:t>
      </w:r>
    </w:p>
    <w:p w14:paraId="082B54A0" w14:textId="77777777" w:rsidR="0021454B" w:rsidRDefault="0021454B" w:rsidP="0021454B">
      <w:pPr>
        <w:adjustRightInd w:val="0"/>
        <w:spacing w:beforeLines="50" w:before="156" w:afterLines="50" w:after="156" w:line="360" w:lineRule="exact"/>
        <w:ind w:firstLineChars="200" w:firstLine="562"/>
        <w:outlineLvl w:val="0"/>
        <w:rPr>
          <w:rFonts w:ascii="Times New Roman" w:eastAsia="黑体" w:hAnsi="Times New Roman"/>
          <w:b/>
          <w:sz w:val="28"/>
          <w:szCs w:val="28"/>
        </w:rPr>
      </w:pPr>
      <w:r>
        <w:rPr>
          <w:rFonts w:ascii="Times New Roman" w:eastAsia="黑体" w:hAnsi="Times New Roman" w:hint="eastAsia"/>
          <w:b/>
          <w:sz w:val="28"/>
          <w:szCs w:val="28"/>
        </w:rPr>
        <w:t>三、案例重点难点突破（黑体，四号，左对齐，加粗）</w:t>
      </w:r>
    </w:p>
    <w:p w14:paraId="015A2637" w14:textId="77777777" w:rsidR="0021454B" w:rsidRDefault="0021454B" w:rsidP="0021454B">
      <w:pPr>
        <w:spacing w:beforeLines="50" w:before="156" w:afterLines="50" w:after="156" w:line="360" w:lineRule="exact"/>
        <w:ind w:firstLineChars="200" w:firstLine="560"/>
        <w:rPr>
          <w:rFonts w:ascii="Times New Roman" w:eastAsia="黑体" w:hAnsi="Times New Roman"/>
          <w:b/>
          <w:sz w:val="28"/>
          <w:szCs w:val="28"/>
        </w:rPr>
      </w:pPr>
      <w:r>
        <w:rPr>
          <w:rFonts w:ascii="Times New Roman" w:eastAsia="宋体" w:hAnsi="Times New Roman" w:hint="eastAsia"/>
          <w:sz w:val="28"/>
          <w:szCs w:val="28"/>
        </w:rPr>
        <w:t>介绍地区教育改革过程中的重点难点突破，篇幅在</w:t>
      </w:r>
      <w:r>
        <w:rPr>
          <w:rFonts w:ascii="Times New Roman" w:eastAsia="宋体" w:hAnsi="Times New Roman" w:hint="eastAsia"/>
          <w:sz w:val="28"/>
          <w:szCs w:val="28"/>
        </w:rPr>
        <w:t>1500</w:t>
      </w:r>
      <w:r>
        <w:rPr>
          <w:rFonts w:ascii="Times New Roman" w:eastAsia="宋体" w:hAnsi="Times New Roman" w:hint="eastAsia"/>
          <w:sz w:val="28"/>
          <w:szCs w:val="28"/>
        </w:rPr>
        <w:t>字左右。</w:t>
      </w:r>
      <w:r>
        <w:rPr>
          <w:rFonts w:ascii="Times New Roman" w:eastAsia="宋体" w:hAnsi="Times New Roman" w:hint="eastAsia"/>
          <w:sz w:val="28"/>
          <w:szCs w:val="28"/>
        </w:rPr>
        <w:lastRenderedPageBreak/>
        <w:t>（宋体，四号，行间距固定值</w:t>
      </w:r>
      <w:r>
        <w:rPr>
          <w:rFonts w:ascii="Times New Roman" w:eastAsia="宋体" w:hAnsi="Times New Roman" w:hint="eastAsia"/>
          <w:sz w:val="28"/>
          <w:szCs w:val="28"/>
        </w:rPr>
        <w:t>18</w:t>
      </w:r>
      <w:r>
        <w:rPr>
          <w:rFonts w:ascii="Times New Roman" w:eastAsia="宋体" w:hAnsi="Times New Roman" w:hint="eastAsia"/>
          <w:sz w:val="28"/>
          <w:szCs w:val="28"/>
        </w:rPr>
        <w:t>磅，正文</w:t>
      </w:r>
      <w:proofErr w:type="gramStart"/>
      <w:r>
        <w:rPr>
          <w:rFonts w:ascii="Times New Roman" w:eastAsia="宋体" w:hAnsi="Times New Roman" w:hint="eastAsia"/>
          <w:sz w:val="28"/>
          <w:szCs w:val="28"/>
        </w:rPr>
        <w:t>段落段前</w:t>
      </w:r>
      <w:proofErr w:type="gramEnd"/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行，段后</w:t>
      </w:r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行）</w:t>
      </w:r>
    </w:p>
    <w:p w14:paraId="7A78C645" w14:textId="77777777" w:rsidR="0021454B" w:rsidRDefault="0021454B" w:rsidP="0021454B">
      <w:pPr>
        <w:adjustRightInd w:val="0"/>
        <w:spacing w:beforeLines="50" w:before="156" w:afterLines="50" w:after="156" w:line="360" w:lineRule="exact"/>
        <w:ind w:firstLineChars="200" w:firstLine="562"/>
        <w:outlineLvl w:val="0"/>
        <w:rPr>
          <w:rFonts w:ascii="Times New Roman" w:eastAsia="黑体" w:hAnsi="Times New Roman"/>
          <w:b/>
          <w:sz w:val="28"/>
          <w:szCs w:val="28"/>
        </w:rPr>
      </w:pPr>
      <w:r>
        <w:rPr>
          <w:rFonts w:ascii="Times New Roman" w:eastAsia="黑体" w:hAnsi="Times New Roman" w:hint="eastAsia"/>
          <w:b/>
          <w:sz w:val="28"/>
          <w:szCs w:val="28"/>
        </w:rPr>
        <w:t>四、案例成效经验及启示（黑体，四号，左对齐，加粗）</w:t>
      </w:r>
    </w:p>
    <w:p w14:paraId="065B516A" w14:textId="77777777" w:rsidR="0021454B" w:rsidRDefault="0021454B" w:rsidP="0021454B">
      <w:pPr>
        <w:spacing w:beforeLines="50" w:before="156" w:afterLines="50" w:after="156" w:line="360" w:lineRule="exact"/>
        <w:ind w:firstLineChars="200" w:firstLine="560"/>
        <w:rPr>
          <w:rFonts w:ascii="Times New Roman" w:eastAsia="宋体" w:hAnsi="Times New Roman"/>
          <w:sz w:val="28"/>
          <w:szCs w:val="28"/>
        </w:rPr>
      </w:pPr>
      <w:r>
        <w:rPr>
          <w:rFonts w:ascii="Times New Roman" w:eastAsia="宋体" w:hAnsi="Times New Roman" w:hint="eastAsia"/>
          <w:sz w:val="28"/>
          <w:szCs w:val="28"/>
        </w:rPr>
        <w:t>对正文的精辟总结；介绍改革措施的主要成效；主要经验及启示，篇幅在</w:t>
      </w:r>
      <w:r>
        <w:rPr>
          <w:rFonts w:ascii="Times New Roman" w:eastAsia="宋体" w:hAnsi="Times New Roman" w:hint="eastAsia"/>
          <w:sz w:val="28"/>
          <w:szCs w:val="28"/>
        </w:rPr>
        <w:t>1000</w:t>
      </w:r>
      <w:r>
        <w:rPr>
          <w:rFonts w:ascii="Times New Roman" w:eastAsia="宋体" w:hAnsi="Times New Roman" w:hint="eastAsia"/>
          <w:sz w:val="28"/>
          <w:szCs w:val="28"/>
        </w:rPr>
        <w:t>字左右。（宋体，四号，行间距固定值</w:t>
      </w:r>
      <w:r>
        <w:rPr>
          <w:rFonts w:ascii="Times New Roman" w:eastAsia="宋体" w:hAnsi="Times New Roman" w:hint="eastAsia"/>
          <w:sz w:val="28"/>
          <w:szCs w:val="28"/>
        </w:rPr>
        <w:t>18</w:t>
      </w:r>
      <w:r>
        <w:rPr>
          <w:rFonts w:ascii="Times New Roman" w:eastAsia="宋体" w:hAnsi="Times New Roman" w:hint="eastAsia"/>
          <w:sz w:val="28"/>
          <w:szCs w:val="28"/>
        </w:rPr>
        <w:t>磅，正文</w:t>
      </w:r>
      <w:proofErr w:type="gramStart"/>
      <w:r>
        <w:rPr>
          <w:rFonts w:ascii="Times New Roman" w:eastAsia="宋体" w:hAnsi="Times New Roman" w:hint="eastAsia"/>
          <w:sz w:val="28"/>
          <w:szCs w:val="28"/>
        </w:rPr>
        <w:t>段落段前</w:t>
      </w:r>
      <w:proofErr w:type="gramEnd"/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行，段后</w:t>
      </w:r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行）</w:t>
      </w:r>
    </w:p>
    <w:p w14:paraId="784EF066" w14:textId="77777777" w:rsidR="0021454B" w:rsidRDefault="0021454B" w:rsidP="0021454B">
      <w:pPr>
        <w:adjustRightInd w:val="0"/>
        <w:spacing w:beforeLines="50" w:before="156" w:afterLines="50" w:after="156" w:line="360" w:lineRule="exact"/>
        <w:ind w:firstLineChars="200" w:firstLine="562"/>
        <w:outlineLvl w:val="0"/>
        <w:rPr>
          <w:rFonts w:ascii="Times New Roman" w:eastAsia="黑体" w:hAnsi="Times New Roman"/>
          <w:b/>
          <w:sz w:val="28"/>
          <w:szCs w:val="28"/>
        </w:rPr>
      </w:pPr>
      <w:r>
        <w:rPr>
          <w:rFonts w:ascii="Times New Roman" w:eastAsia="黑体" w:hAnsi="Times New Roman" w:hint="eastAsia"/>
          <w:b/>
          <w:sz w:val="28"/>
          <w:szCs w:val="28"/>
        </w:rPr>
        <w:t>附录（黑体，四号，左对齐，加粗）</w:t>
      </w:r>
    </w:p>
    <w:p w14:paraId="07696F4C" w14:textId="77777777" w:rsidR="0021454B" w:rsidRDefault="0021454B" w:rsidP="0021454B">
      <w:pPr>
        <w:spacing w:beforeLines="50" w:before="156" w:afterLines="50" w:after="156" w:line="360" w:lineRule="exact"/>
        <w:ind w:firstLineChars="235" w:firstLine="566"/>
        <w:outlineLvl w:val="0"/>
        <w:rPr>
          <w:rFonts w:ascii="Times New Roman" w:eastAsia="宋体" w:hAnsi="Times New Roman"/>
          <w:b/>
        </w:rPr>
      </w:pPr>
      <w:r>
        <w:rPr>
          <w:rFonts w:ascii="Times New Roman" w:eastAsia="黑体" w:hAnsi="Times New Roman" w:hint="eastAsia"/>
          <w:b/>
          <w:sz w:val="24"/>
          <w:szCs w:val="24"/>
        </w:rPr>
        <w:t>附录</w:t>
      </w:r>
      <w:r>
        <w:rPr>
          <w:rFonts w:ascii="Times New Roman" w:eastAsia="黑体" w:hAnsi="Times New Roman" w:hint="eastAsia"/>
          <w:b/>
          <w:sz w:val="24"/>
          <w:szCs w:val="24"/>
        </w:rPr>
        <w:t>1</w:t>
      </w:r>
      <w:r>
        <w:rPr>
          <w:rFonts w:ascii="Times New Roman" w:eastAsia="黑体" w:hAnsi="Times New Roman" w:hint="eastAsia"/>
          <w:b/>
          <w:sz w:val="24"/>
          <w:szCs w:val="24"/>
        </w:rPr>
        <w:t>：标题（黑体，小四，左对齐，加粗）</w:t>
      </w:r>
    </w:p>
    <w:p w14:paraId="72DF5BFF" w14:textId="77777777" w:rsidR="0021454B" w:rsidRDefault="0021454B" w:rsidP="0021454B">
      <w:pPr>
        <w:spacing w:beforeLines="50" w:before="156" w:afterLines="50" w:after="156" w:line="360" w:lineRule="exact"/>
        <w:ind w:firstLineChars="200" w:firstLine="560"/>
        <w:rPr>
          <w:rFonts w:ascii="Times New Roman" w:eastAsia="宋体" w:hAnsi="Times New Roman"/>
          <w:sz w:val="28"/>
          <w:szCs w:val="28"/>
        </w:rPr>
      </w:pPr>
      <w:r>
        <w:rPr>
          <w:rFonts w:ascii="Times New Roman" w:eastAsia="宋体" w:hAnsi="Times New Roman" w:hint="eastAsia"/>
          <w:sz w:val="28"/>
          <w:szCs w:val="28"/>
        </w:rPr>
        <w:t>正文（宋体，小四，行间距固定值</w:t>
      </w:r>
      <w:r>
        <w:rPr>
          <w:rFonts w:ascii="Times New Roman" w:eastAsia="宋体" w:hAnsi="Times New Roman" w:hint="eastAsia"/>
          <w:sz w:val="28"/>
          <w:szCs w:val="28"/>
        </w:rPr>
        <w:t>18</w:t>
      </w:r>
      <w:r>
        <w:rPr>
          <w:rFonts w:ascii="Times New Roman" w:eastAsia="宋体" w:hAnsi="Times New Roman" w:hint="eastAsia"/>
          <w:sz w:val="28"/>
          <w:szCs w:val="28"/>
        </w:rPr>
        <w:t>磅，正文</w:t>
      </w:r>
      <w:proofErr w:type="gramStart"/>
      <w:r>
        <w:rPr>
          <w:rFonts w:ascii="Times New Roman" w:eastAsia="宋体" w:hAnsi="Times New Roman" w:hint="eastAsia"/>
          <w:sz w:val="28"/>
          <w:szCs w:val="28"/>
        </w:rPr>
        <w:t>段落段前</w:t>
      </w:r>
      <w:proofErr w:type="gramEnd"/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行，段后</w:t>
      </w:r>
      <w:r>
        <w:rPr>
          <w:rFonts w:ascii="Times New Roman" w:eastAsia="宋体" w:hAnsi="Times New Roman" w:hint="eastAsia"/>
          <w:sz w:val="28"/>
          <w:szCs w:val="28"/>
        </w:rPr>
        <w:t>0.5</w:t>
      </w:r>
      <w:r>
        <w:rPr>
          <w:rFonts w:ascii="Times New Roman" w:eastAsia="宋体" w:hAnsi="Times New Roman" w:hint="eastAsia"/>
          <w:sz w:val="28"/>
          <w:szCs w:val="28"/>
        </w:rPr>
        <w:t>行）</w:t>
      </w:r>
    </w:p>
    <w:p w14:paraId="7DD937F9" w14:textId="77777777" w:rsidR="0021454B" w:rsidRDefault="0021454B" w:rsidP="0021454B">
      <w:pPr>
        <w:tabs>
          <w:tab w:val="left" w:pos="360"/>
          <w:tab w:val="left" w:pos="540"/>
          <w:tab w:val="left" w:pos="900"/>
        </w:tabs>
        <w:spacing w:line="360" w:lineRule="exact"/>
        <w:rPr>
          <w:rFonts w:ascii="Times New Roman" w:eastAsia="仿宋" w:hAnsi="Times New Roman"/>
          <w:b/>
          <w:sz w:val="32"/>
          <w:szCs w:val="32"/>
        </w:rPr>
      </w:pPr>
    </w:p>
    <w:p w14:paraId="114552DB" w14:textId="77777777" w:rsidR="0021454B" w:rsidRDefault="0021454B" w:rsidP="0021454B">
      <w:pPr>
        <w:tabs>
          <w:tab w:val="left" w:pos="360"/>
          <w:tab w:val="left" w:pos="540"/>
          <w:tab w:val="left" w:pos="900"/>
        </w:tabs>
        <w:spacing w:line="360" w:lineRule="exact"/>
        <w:rPr>
          <w:rFonts w:ascii="Times New Roman" w:eastAsia="仿宋" w:hAnsi="Times New Roman"/>
          <w:b/>
          <w:sz w:val="32"/>
          <w:szCs w:val="32"/>
        </w:rPr>
      </w:pPr>
    </w:p>
    <w:p w14:paraId="2B8857BA" w14:textId="77777777" w:rsidR="0021454B" w:rsidRDefault="0021454B" w:rsidP="0021454B">
      <w:p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hAnsi="Times New Roman"/>
        </w:rPr>
      </w:pPr>
    </w:p>
    <w:p w14:paraId="6F25ACCA" w14:textId="77777777" w:rsidR="00624AB2" w:rsidRPr="0021454B" w:rsidRDefault="00624AB2">
      <w:bookmarkStart w:id="0" w:name="_GoBack"/>
      <w:bookmarkEnd w:id="0"/>
    </w:p>
    <w:sectPr w:rsidR="00624AB2" w:rsidRPr="0021454B">
      <w:pgSz w:w="11906" w:h="16838"/>
      <w:pgMar w:top="1440" w:right="1701" w:bottom="1440" w:left="170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ABE35B" w14:textId="77777777" w:rsidR="00246431" w:rsidRDefault="00246431" w:rsidP="0021454B">
      <w:r>
        <w:separator/>
      </w:r>
    </w:p>
  </w:endnote>
  <w:endnote w:type="continuationSeparator" w:id="0">
    <w:p w14:paraId="14615728" w14:textId="77777777" w:rsidR="00246431" w:rsidRDefault="00246431" w:rsidP="002145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楷体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0C0D7D" w14:textId="77777777" w:rsidR="0021454B" w:rsidRDefault="0021454B">
    <w:pPr>
      <w:pStyle w:val="a5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00C7D37" wp14:editId="2A2C8B76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89A4EF1" w14:textId="77777777" w:rsidR="0021454B" w:rsidRDefault="0021454B">
                          <w:pPr>
                            <w:pStyle w:val="a5"/>
                          </w:pPr>
                          <w:r>
                            <w:t>—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>11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00C7D37" id="_x0000_t202" coordsize="21600,21600" o:spt="202" path="m,l,21600r21600,l21600,xe">
              <v:stroke joinstyle="miter"/>
              <v:path gradientshapeok="t" o:connecttype="rect"/>
            </v:shapetype>
            <v:shape id="文本框 5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Fvd9cF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14:paraId="289A4EF1" w14:textId="77777777" w:rsidR="0021454B" w:rsidRDefault="0021454B">
                    <w:pPr>
                      <w:pStyle w:val="a5"/>
                    </w:pPr>
                    <w:r>
                      <w:t>—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t>11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2D6E220B" w14:textId="77777777" w:rsidR="0021454B" w:rsidRDefault="0021454B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AD31A1" w14:textId="77777777" w:rsidR="0021454B" w:rsidRDefault="0021454B">
    <w:pPr>
      <w:pStyle w:val="a5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9EEF7AD" wp14:editId="2FA0581A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C95264C" w14:textId="77777777" w:rsidR="0021454B" w:rsidRDefault="0021454B">
                          <w:pPr>
                            <w:pStyle w:val="a5"/>
                          </w:pPr>
                          <w: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>10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9EEF7AD" id="_x0000_t202" coordsize="21600,21600" o:spt="202" path="m,l,21600r21600,l21600,xe">
              <v:stroke joinstyle="miter"/>
              <v:path gradientshapeok="t" o:connecttype="rect"/>
            </v:shapetype>
            <v:shape id="文本框 6" o:spid="_x0000_s1027" type="#_x0000_t202" style="position:absolute;left:0;text-align:left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" filled="f" stroked="f" strokeweight=".5pt">
              <v:textbox style="mso-fit-shape-to-text:t" inset="0,0,0,0">
                <w:txbxContent>
                  <w:p w14:paraId="3C95264C" w14:textId="77777777" w:rsidR="0021454B" w:rsidRDefault="0021454B">
                    <w:pPr>
                      <w:pStyle w:val="a5"/>
                    </w:pPr>
                    <w:r>
                      <w:t xml:space="preserve">— 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t>10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4B55EB4B" w14:textId="77777777" w:rsidR="0021454B" w:rsidRDefault="0021454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89DBC4" w14:textId="77777777" w:rsidR="00246431" w:rsidRDefault="00246431" w:rsidP="0021454B">
      <w:r>
        <w:separator/>
      </w:r>
    </w:p>
  </w:footnote>
  <w:footnote w:type="continuationSeparator" w:id="0">
    <w:p w14:paraId="3B3896B4" w14:textId="77777777" w:rsidR="00246431" w:rsidRDefault="00246431" w:rsidP="002145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96607D26"/>
    <w:multiLevelType w:val="singleLevel"/>
    <w:tmpl w:val="96607D26"/>
    <w:lvl w:ilvl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4AB2"/>
    <w:rsid w:val="0021454B"/>
    <w:rsid w:val="00246431"/>
    <w:rsid w:val="00624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0BA5B93-6606-4EF2-A520-2679759267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autoRedefine/>
    <w:qFormat/>
    <w:rsid w:val="0021454B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145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1454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rsid w:val="0021454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sid w:val="0021454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196</Words>
  <Characters>1123</Characters>
  <Application>Microsoft Office Word</Application>
  <DocSecurity>0</DocSecurity>
  <Lines>9</Lines>
  <Paragraphs>2</Paragraphs>
  <ScaleCrop>false</ScaleCrop>
  <Company/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2024-12-19T08:17:00Z</dcterms:created>
  <dcterms:modified xsi:type="dcterms:W3CDTF">2024-12-19T08:17:00Z</dcterms:modified>
</cp:coreProperties>
</file>